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8475"/>
      </w:tblGrid>
      <w:tr w:rsidR="009C2BC8" w:rsidTr="0002011B">
        <w:trPr>
          <w:trHeight w:val="432"/>
        </w:trPr>
        <w:tc>
          <w:tcPr>
            <w:tcW w:w="14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LISTA KANDYDATA NA SOŁTYSA SOŁECTWA</w:t>
            </w:r>
          </w:p>
        </w:tc>
      </w:tr>
      <w:tr w:rsidR="009C2BC8" w:rsidTr="0002011B">
        <w:trPr>
          <w:trHeight w:val="432"/>
        </w:trPr>
        <w:tc>
          <w:tcPr>
            <w:tcW w:w="14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…………………………………………………………………………………….</w:t>
            </w:r>
          </w:p>
        </w:tc>
      </w:tr>
      <w:tr w:rsidR="009C2BC8" w:rsidTr="0002011B">
        <w:trPr>
          <w:trHeight w:val="432"/>
        </w:trPr>
        <w:tc>
          <w:tcPr>
            <w:tcW w:w="141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(nazwa)</w:t>
            </w:r>
          </w:p>
        </w:tc>
      </w:tr>
      <w:tr w:rsidR="009C2BC8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aps/>
                <w:color w:val="000000"/>
                <w:sz w:val="24"/>
                <w:u w:color="000000"/>
              </w:rPr>
              <w:t>Imię i nazwisko kandydata</w:t>
            </w:r>
          </w:p>
        </w:tc>
      </w:tr>
      <w:tr w:rsidR="009C2BC8" w:rsidTr="0002011B">
        <w:trPr>
          <w:trHeight w:val="43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1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9C2BC8" w:rsidRDefault="009C2BC8" w:rsidP="009C2BC8">
      <w:pPr>
        <w:keepLines/>
        <w:spacing w:before="120" w:after="120"/>
        <w:ind w:left="283" w:firstLine="227"/>
        <w:jc w:val="center"/>
      </w:pPr>
      <w:r>
        <w:t>OSOBY POPIERAJĄCE KANDYDATA (co najmniej 20 wyborców)</w:t>
      </w:r>
    </w:p>
    <w:p w:rsidR="009C2BC8" w:rsidRDefault="009C2BC8" w:rsidP="009C2BC8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:rsidR="009C2BC8" w:rsidRDefault="009C2BC8" w:rsidP="009C2BC8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9C2BC8" w:rsidRDefault="009C2BC8" w:rsidP="009C2BC8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9C2BC8" w:rsidRDefault="009C2BC8" w:rsidP="009C2BC8">
      <w:pPr>
        <w:keepLines/>
        <w:spacing w:before="120" w:after="12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sołtysa sołectwa w związku z uprawnieniem Burmistrza Miasta i Gminy Wieliczka wynikającym z uchwał Rady Miejskiej w Wieliczce dotyczących statutu sołectwa (art. 6, ust. 1, lit. c i e RODO).</w:t>
      </w:r>
    </w:p>
    <w:p w:rsidR="009C2BC8" w:rsidRDefault="009C2BC8" w:rsidP="009C2BC8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zgłoszenia kandydata na sołtysa zgodnie z ww. Uchwałą Rady Miejskiej w Wieliczce.</w:t>
      </w:r>
    </w:p>
    <w:p w:rsidR="009C2BC8" w:rsidRDefault="009C2BC8" w:rsidP="009C2BC8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9C2BC8" w:rsidRDefault="009C2BC8" w:rsidP="009C2BC8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:rsidR="009C2BC8" w:rsidRDefault="009C2BC8" w:rsidP="009C2BC8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:rsidR="009C2BC8" w:rsidRDefault="009C2BC8" w:rsidP="009C2BC8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:rsidR="009C2BC8" w:rsidRDefault="009C2BC8" w:rsidP="009C2BC8">
      <w:pPr>
        <w:keepLines/>
        <w:spacing w:before="120" w:after="120"/>
        <w:ind w:left="340" w:hanging="227"/>
      </w:pPr>
      <w:r>
        <w:t>7. Mam świadomość przysługujących mi praw:</w:t>
      </w:r>
    </w:p>
    <w:p w:rsidR="009C2BC8" w:rsidRDefault="009C2BC8" w:rsidP="009C2BC8">
      <w:pPr>
        <w:keepLines/>
        <w:spacing w:before="120" w:after="120"/>
        <w:ind w:left="454" w:hanging="227"/>
      </w:pPr>
      <w:r>
        <w:t>1) dostępu do treści swoich danych,</w:t>
      </w:r>
    </w:p>
    <w:p w:rsidR="009C2BC8" w:rsidRDefault="009C2BC8" w:rsidP="009C2BC8">
      <w:pPr>
        <w:keepLines/>
        <w:spacing w:before="120" w:after="120"/>
        <w:ind w:left="454" w:hanging="227"/>
      </w:pPr>
      <w:r>
        <w:t>2) żądania sprostowania danych, które są nieprawidłowe,</w:t>
      </w:r>
    </w:p>
    <w:p w:rsidR="009C2BC8" w:rsidRDefault="009C2BC8" w:rsidP="009C2BC8">
      <w:pPr>
        <w:keepLines/>
        <w:spacing w:before="120" w:after="120"/>
        <w:ind w:left="454" w:hanging="227"/>
      </w:pPr>
      <w:r>
        <w:t>3) żądania usunięcia danych, gdy:</w:t>
      </w:r>
    </w:p>
    <w:p w:rsidR="009C2BC8" w:rsidRDefault="009C2BC8" w:rsidP="009C2BC8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:rsidR="009C2BC8" w:rsidRDefault="009C2BC8" w:rsidP="009C2BC8">
      <w:pPr>
        <w:keepLines/>
        <w:spacing w:before="120" w:after="120"/>
        <w:ind w:left="680" w:hanging="113"/>
      </w:pPr>
      <w:r>
        <w:t>- dane przetwarzane są niezgodnie z prawem;</w:t>
      </w:r>
    </w:p>
    <w:p w:rsidR="009C2BC8" w:rsidRDefault="009C2BC8" w:rsidP="009C2BC8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:rsidR="009C2BC8" w:rsidRDefault="009C2BC8" w:rsidP="009C2BC8">
      <w:pPr>
        <w:keepLines/>
        <w:spacing w:before="120" w:after="120"/>
        <w:ind w:left="454" w:hanging="227"/>
      </w:pPr>
      <w:r>
        <w:t>5) ograniczenia przetwarzania, gdy:</w:t>
      </w:r>
    </w:p>
    <w:p w:rsidR="009C2BC8" w:rsidRDefault="009C2BC8" w:rsidP="009C2BC8">
      <w:pPr>
        <w:keepLines/>
        <w:spacing w:before="120" w:after="120"/>
        <w:ind w:left="680" w:hanging="113"/>
      </w:pPr>
      <w:r>
        <w:t>- kwestionuję prawidłowość danych osobowych,</w:t>
      </w:r>
    </w:p>
    <w:p w:rsidR="009C2BC8" w:rsidRDefault="009C2BC8" w:rsidP="009C2BC8">
      <w:pPr>
        <w:keepLines/>
        <w:spacing w:before="120" w:after="12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:rsidR="009C2BC8" w:rsidRDefault="009C2BC8" w:rsidP="009C2BC8">
      <w:pPr>
        <w:keepLines/>
        <w:spacing w:before="120" w:after="120"/>
        <w:ind w:left="680" w:hanging="113"/>
      </w:pPr>
      <w:r>
        <w:lastRenderedPageBreak/>
        <w:t>- administrator nie potrzebuje już danych osobowych do celów przetwarzania, ale są one mi potrzebne do ustalenia, dochodzenia lub obrony roszczeń;</w:t>
      </w:r>
    </w:p>
    <w:p w:rsidR="009C2BC8" w:rsidRDefault="009C2BC8" w:rsidP="009C2BC8">
      <w:pPr>
        <w:keepLines/>
        <w:spacing w:before="120" w:after="120"/>
        <w:ind w:left="340" w:hanging="227"/>
      </w:pPr>
      <w:r>
        <w:t xml:space="preserve">8. Przysługuje mi prawo do wniesienia skargi do organu nadzorczego tj. Prezesa Urzędu Ochrony Danych </w:t>
      </w:r>
      <w:proofErr w:type="gramStart"/>
      <w:r>
        <w:t>Osobowych</w:t>
      </w:r>
      <w:proofErr w:type="gramEnd"/>
      <w: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595"/>
        <w:gridCol w:w="2623"/>
        <w:gridCol w:w="1943"/>
        <w:gridCol w:w="1398"/>
      </w:tblGrid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Numer PESEL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Podpis</w:t>
            </w: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center"/>
              <w:rPr>
                <w:color w:val="000000"/>
                <w:u w:color="000000"/>
              </w:rPr>
            </w:pPr>
          </w:p>
        </w:tc>
      </w:tr>
      <w:tr w:rsidR="009C2BC8" w:rsidTr="0002011B">
        <w:trPr>
          <w:trHeight w:val="432"/>
        </w:trPr>
        <w:tc>
          <w:tcPr>
            <w:tcW w:w="141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BC8" w:rsidRDefault="009C2BC8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załączeniu przedkłada się pisemne oświadczenie kandydata o wyrażeniu zgody na kandydowanie.</w:t>
            </w:r>
          </w:p>
        </w:tc>
      </w:tr>
    </w:tbl>
    <w:p w:rsidR="00FD48B9" w:rsidRDefault="00FD48B9">
      <w:bookmarkStart w:id="0" w:name="_GoBack"/>
      <w:bookmarkEnd w:id="0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C8"/>
    <w:rsid w:val="00905F9F"/>
    <w:rsid w:val="009C2BC8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7A8B-4617-483D-A1D2-D8245E3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B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2019-05-15T11:48:00Z</dcterms:created>
  <dcterms:modified xsi:type="dcterms:W3CDTF">2019-05-15T11:49:00Z</dcterms:modified>
</cp:coreProperties>
</file>